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BC8" w:rsidRDefault="00CC0BC8" w:rsidP="00CC0BC8">
      <w:pPr>
        <w:spacing w:after="0"/>
        <w:jc w:val="both"/>
        <w:rPr>
          <w:rFonts w:ascii="Arial" w:hAnsi="Arial" w:cs="Arial"/>
          <w:sz w:val="24"/>
          <w:szCs w:val="24"/>
        </w:rPr>
      </w:pPr>
    </w:p>
    <w:p w:rsidR="00CC0BC8" w:rsidRDefault="00CC0BC8" w:rsidP="00CC0BC8">
      <w:pPr>
        <w:spacing w:after="0"/>
        <w:jc w:val="both"/>
        <w:rPr>
          <w:rFonts w:ascii="Arial" w:hAnsi="Arial" w:cs="Arial"/>
          <w:sz w:val="24"/>
          <w:szCs w:val="24"/>
        </w:rPr>
      </w:pPr>
    </w:p>
    <w:p w:rsidR="00CC0BC8" w:rsidRDefault="00CC0BC8" w:rsidP="00CC0BC8">
      <w:pPr>
        <w:spacing w:after="0"/>
        <w:jc w:val="both"/>
        <w:rPr>
          <w:rFonts w:ascii="Arial" w:hAnsi="Arial" w:cs="Arial"/>
          <w:sz w:val="24"/>
          <w:szCs w:val="24"/>
        </w:rPr>
      </w:pPr>
    </w:p>
    <w:p w:rsidR="00CC0BC8" w:rsidRPr="00AA1558" w:rsidRDefault="00CC0BC8" w:rsidP="00CC0BC8">
      <w:pPr>
        <w:spacing w:after="0"/>
        <w:jc w:val="both"/>
        <w:rPr>
          <w:rFonts w:ascii="Arial" w:hAnsi="Arial" w:cs="Arial"/>
          <w:sz w:val="24"/>
          <w:szCs w:val="24"/>
        </w:rPr>
      </w:pPr>
    </w:p>
    <w:p w:rsidR="00CC0BC8" w:rsidRPr="00567163" w:rsidRDefault="00CC0BC8" w:rsidP="00CC0BC8">
      <w:pPr>
        <w:spacing w:after="0"/>
        <w:jc w:val="both"/>
        <w:rPr>
          <w:rFonts w:ascii="Arial" w:hAnsi="Arial" w:cs="Arial"/>
          <w:sz w:val="24"/>
          <w:szCs w:val="24"/>
        </w:rPr>
      </w:pPr>
      <w:r w:rsidRPr="00567163">
        <w:rPr>
          <w:rFonts w:ascii="Arial" w:hAnsi="Arial" w:cs="Arial"/>
          <w:b/>
          <w:bCs/>
          <w:sz w:val="24"/>
          <w:szCs w:val="24"/>
        </w:rPr>
        <w:t xml:space="preserve">ACTA NÚMERO VEINTINUEVE.- En el salón de sesiones, de la Alcaldía Municipal de VILLA SAN LUIS LA HERRADURA, Departamento de </w:t>
      </w:r>
      <w:r w:rsidRPr="00567163">
        <w:rPr>
          <w:rFonts w:ascii="Arial" w:hAnsi="Arial" w:cs="Arial"/>
          <w:b/>
          <w:bCs/>
          <w:sz w:val="24"/>
          <w:szCs w:val="24"/>
          <w:u w:val="single"/>
        </w:rPr>
        <w:t>LA PAZ;</w:t>
      </w:r>
      <w:r w:rsidRPr="00567163">
        <w:rPr>
          <w:rFonts w:ascii="Arial" w:hAnsi="Arial" w:cs="Arial"/>
          <w:b/>
          <w:bCs/>
          <w:sz w:val="24"/>
          <w:szCs w:val="24"/>
        </w:rPr>
        <w:t xml:space="preserve"> a las diez horas del día </w:t>
      </w:r>
      <w:r w:rsidRPr="00567163">
        <w:rPr>
          <w:rFonts w:ascii="Arial" w:hAnsi="Arial" w:cs="Arial"/>
          <w:b/>
          <w:bCs/>
          <w:sz w:val="24"/>
          <w:szCs w:val="24"/>
          <w:u w:val="single"/>
        </w:rPr>
        <w:t>08 DE NOVIEMBRE DE 2019</w:t>
      </w:r>
      <w:r w:rsidRPr="00567163">
        <w:rPr>
          <w:rFonts w:ascii="Arial" w:hAnsi="Arial" w:cs="Arial"/>
          <w:sz w:val="24"/>
          <w:szCs w:val="24"/>
        </w:rPr>
        <w:t xml:space="preserve">; siendo este el lugar, día y hora señalado para llevar a cabo la sesión </w:t>
      </w:r>
      <w:r w:rsidRPr="00567163">
        <w:rPr>
          <w:rFonts w:ascii="Arial" w:hAnsi="Arial" w:cs="Arial"/>
          <w:b/>
          <w:sz w:val="24"/>
          <w:szCs w:val="24"/>
        </w:rPr>
        <w:t>EXTRAORDINARIA</w:t>
      </w:r>
      <w:r w:rsidRPr="00567163">
        <w:rPr>
          <w:rFonts w:ascii="Arial" w:hAnsi="Arial" w:cs="Arial"/>
          <w:sz w:val="24"/>
          <w:szCs w:val="24"/>
        </w:rPr>
        <w:t xml:space="preserve">, del </w:t>
      </w:r>
      <w:r w:rsidRPr="00567163">
        <w:rPr>
          <w:rFonts w:ascii="Arial" w:hAnsi="Arial" w:cs="Arial"/>
          <w:b/>
          <w:bCs/>
          <w:sz w:val="24"/>
          <w:szCs w:val="24"/>
          <w:u w:val="single"/>
        </w:rPr>
        <w:t>CONCEJO MUNICIPAL PLURAL</w:t>
      </w:r>
      <w:r w:rsidRPr="00567163">
        <w:rPr>
          <w:rFonts w:ascii="Arial" w:hAnsi="Arial" w:cs="Arial"/>
          <w:sz w:val="24"/>
          <w:szCs w:val="24"/>
        </w:rPr>
        <w:t xml:space="preserve"> de este municipio, convocada y presidida por el Alcalde Municipal: </w:t>
      </w:r>
      <w:r w:rsidRPr="00567163">
        <w:rPr>
          <w:rFonts w:ascii="Arial" w:hAnsi="Arial" w:cs="Arial"/>
          <w:b/>
          <w:sz w:val="24"/>
          <w:szCs w:val="24"/>
        </w:rPr>
        <w:t xml:space="preserve">sr. Napoleón Armando Iraheta Jirón, </w:t>
      </w:r>
      <w:r w:rsidRPr="00567163">
        <w:rPr>
          <w:rFonts w:ascii="Arial" w:hAnsi="Arial" w:cs="Arial"/>
          <w:sz w:val="24"/>
          <w:szCs w:val="24"/>
        </w:rPr>
        <w:t>con la asistencia del Síndico Municipal</w:t>
      </w:r>
      <w:r w:rsidRPr="00567163">
        <w:rPr>
          <w:rFonts w:ascii="Arial" w:hAnsi="Arial" w:cs="Arial"/>
          <w:b/>
          <w:sz w:val="24"/>
          <w:szCs w:val="24"/>
        </w:rPr>
        <w:t xml:space="preserve">: sr. Javier David Cruz Posada, </w:t>
      </w:r>
      <w:r w:rsidRPr="00567163">
        <w:rPr>
          <w:rFonts w:ascii="Arial" w:hAnsi="Arial" w:cs="Arial"/>
          <w:sz w:val="24"/>
          <w:szCs w:val="24"/>
        </w:rPr>
        <w:t>y de los regidores propietarios siguientes:</w:t>
      </w:r>
      <w:r w:rsidRPr="00567163">
        <w:rPr>
          <w:rFonts w:ascii="Arial" w:hAnsi="Arial" w:cs="Arial"/>
          <w:b/>
          <w:sz w:val="24"/>
          <w:szCs w:val="24"/>
        </w:rPr>
        <w:t xml:space="preserve"> Sr. Francisco Antonio Cruz Bonilla, sr. José Rolando Rosales Mendoza, Sra. Mari Isabel Castillo Hernández, Tte. Milton Galileo González López, Dra. Mirna Guadalupe Martínez Romero, sr. Ezequiel Córdova Mejía y sr. Benjamín Alcides Ramírez</w:t>
      </w:r>
      <w:r w:rsidRPr="00567163">
        <w:rPr>
          <w:rFonts w:ascii="Arial" w:hAnsi="Arial" w:cs="Arial"/>
          <w:sz w:val="24"/>
          <w:szCs w:val="24"/>
        </w:rPr>
        <w:t xml:space="preserve">; de los regidores suplentes siguientes: </w:t>
      </w:r>
      <w:r w:rsidRPr="00567163">
        <w:rPr>
          <w:rFonts w:ascii="Arial" w:hAnsi="Arial" w:cs="Arial"/>
          <w:b/>
          <w:sz w:val="24"/>
          <w:szCs w:val="24"/>
        </w:rPr>
        <w:t>sr. Francisco Neftaly Reyes Minero, Profesor Melvin Williams Fuentes, sr. Orsy Minero Díaz</w:t>
      </w:r>
      <w:r w:rsidRPr="00567163">
        <w:rPr>
          <w:rFonts w:ascii="Arial" w:hAnsi="Arial" w:cs="Arial"/>
          <w:sz w:val="24"/>
          <w:szCs w:val="24"/>
        </w:rPr>
        <w:t xml:space="preserve">, y como Regidor Propietario Interino </w:t>
      </w:r>
      <w:r w:rsidRPr="00567163">
        <w:rPr>
          <w:rFonts w:ascii="Arial" w:hAnsi="Arial" w:cs="Arial"/>
          <w:b/>
          <w:sz w:val="24"/>
          <w:szCs w:val="24"/>
        </w:rPr>
        <w:t>Sr. Marvin Antonio Portillo Valencia;</w:t>
      </w:r>
      <w:r w:rsidRPr="00567163">
        <w:rPr>
          <w:rFonts w:ascii="Arial" w:hAnsi="Arial" w:cs="Arial"/>
          <w:sz w:val="24"/>
          <w:szCs w:val="24"/>
        </w:rPr>
        <w:t xml:space="preserve"> asistidos del secretario Municipal Rony Erasmo Santillana Asencio; se da inicio a la sesión y se somete a consideración la agenda establecida de la siguiente manera: 1- Bienvenida y Establecimiento de Quorum.- 2- Lectura del Acta Anterior.- 3-  Presentación de Normas Técnicas de Control Interno, para su aprobación.- 4- Otros.- ///////////////////////////////// </w:t>
      </w:r>
    </w:p>
    <w:p w:rsidR="00CC0BC8" w:rsidRPr="00567163" w:rsidRDefault="00CC0BC8" w:rsidP="00CC0BC8">
      <w:pPr>
        <w:spacing w:after="0"/>
        <w:jc w:val="both"/>
        <w:rPr>
          <w:rFonts w:ascii="Arial" w:hAnsi="Arial" w:cs="Arial"/>
          <w:sz w:val="24"/>
          <w:szCs w:val="24"/>
        </w:rPr>
      </w:pPr>
      <w:r w:rsidRPr="00567163">
        <w:rPr>
          <w:rFonts w:ascii="Arial" w:hAnsi="Arial" w:cs="Arial"/>
          <w:b/>
          <w:sz w:val="24"/>
          <w:szCs w:val="24"/>
        </w:rPr>
        <w:t>ACUERDO NUMERO UNO.-</w:t>
      </w:r>
      <w:r w:rsidRPr="00567163">
        <w:rPr>
          <w:rFonts w:ascii="Arial" w:hAnsi="Arial" w:cs="Arial"/>
          <w:sz w:val="24"/>
          <w:szCs w:val="24"/>
        </w:rPr>
        <w:t xml:space="preserve"> El Concejo Municipal de la villa San Luis La Herradura Departamento de la Paz en uso de sus facultades legales que le confiere el Código Municipal, </w:t>
      </w:r>
      <w:r w:rsidRPr="00567163">
        <w:rPr>
          <w:rFonts w:ascii="Arial" w:hAnsi="Arial" w:cs="Arial"/>
          <w:b/>
          <w:sz w:val="24"/>
          <w:szCs w:val="24"/>
        </w:rPr>
        <w:t>ACUERDA</w:t>
      </w:r>
      <w:r w:rsidRPr="00567163">
        <w:rPr>
          <w:rFonts w:ascii="Arial" w:hAnsi="Arial" w:cs="Arial"/>
          <w:sz w:val="24"/>
          <w:szCs w:val="24"/>
        </w:rPr>
        <w:t xml:space="preserve"> ratificar el acta anterior en todas sus partes y como constancia es firmada por todos.- /////////////////////////////////////////////////////////////////</w:t>
      </w:r>
    </w:p>
    <w:p w:rsidR="00CC0BC8" w:rsidRDefault="00CC0BC8" w:rsidP="00CC0BC8">
      <w:pPr>
        <w:tabs>
          <w:tab w:val="left" w:pos="-1440"/>
          <w:tab w:val="left" w:pos="-720"/>
          <w:tab w:val="left" w:pos="567"/>
          <w:tab w:val="left" w:pos="720"/>
          <w:tab w:val="left" w:pos="1008"/>
          <w:tab w:val="left" w:pos="1440"/>
          <w:tab w:val="left" w:pos="2160"/>
        </w:tabs>
        <w:suppressAutoHyphens/>
        <w:spacing w:after="0"/>
        <w:jc w:val="both"/>
        <w:rPr>
          <w:rFonts w:ascii="Arial" w:hAnsi="Arial" w:cs="Arial"/>
          <w:spacing w:val="-2"/>
          <w:sz w:val="24"/>
          <w:szCs w:val="24"/>
        </w:rPr>
      </w:pPr>
      <w:r w:rsidRPr="00567163">
        <w:rPr>
          <w:rFonts w:ascii="Arial" w:hAnsi="Arial" w:cs="Arial"/>
          <w:b/>
          <w:sz w:val="24"/>
          <w:szCs w:val="24"/>
        </w:rPr>
        <w:t>ACUERDO NUMERO DOS.-</w:t>
      </w:r>
      <w:r w:rsidRPr="00567163">
        <w:rPr>
          <w:rFonts w:ascii="Arial" w:hAnsi="Arial" w:cs="Arial"/>
          <w:sz w:val="24"/>
          <w:szCs w:val="24"/>
        </w:rPr>
        <w:t xml:space="preserve"> El Concejo Municipal de la villa San Luis La Herradura Departamento de la Paz en uso de sus facultades legales que le confiere el Código Municipal, y considerando</w:t>
      </w:r>
      <w:r w:rsidR="009F33D4">
        <w:rPr>
          <w:rFonts w:ascii="Arial" w:hAnsi="Arial" w:cs="Arial"/>
          <w:sz w:val="24"/>
          <w:szCs w:val="24"/>
        </w:rPr>
        <w:t xml:space="preserve"> </w:t>
      </w:r>
      <w:r w:rsidRPr="00567163">
        <w:rPr>
          <w:rFonts w:ascii="Arial" w:hAnsi="Arial" w:cs="Arial"/>
          <w:b/>
          <w:spacing w:val="-2"/>
          <w:sz w:val="24"/>
          <w:szCs w:val="24"/>
        </w:rPr>
        <w:t xml:space="preserve">I- </w:t>
      </w:r>
      <w:r w:rsidRPr="00567163">
        <w:rPr>
          <w:rFonts w:ascii="Arial" w:hAnsi="Arial" w:cs="Arial"/>
          <w:spacing w:val="-2"/>
          <w:sz w:val="24"/>
          <w:szCs w:val="24"/>
        </w:rPr>
        <w:t xml:space="preserve">Que el proceso de modernización del Estado ha introducido cambios en los sistemas financieros, operativos, administrativos y de información; por lo que se hace necesario emitir nuevas Normas Técnicas de Control Interno Especificas, para establecer pautas generales que orienten el accionar de las entidades del sector público, en un adecuado sistema de control interno y probidad administrativa, para el logro de la eficiencia, efectividad, economía y transparencia en la gestión que desarrollan. </w:t>
      </w:r>
      <w:r w:rsidRPr="00567163">
        <w:rPr>
          <w:rFonts w:ascii="Arial" w:hAnsi="Arial" w:cs="Arial"/>
          <w:b/>
          <w:spacing w:val="-2"/>
          <w:sz w:val="24"/>
          <w:szCs w:val="24"/>
        </w:rPr>
        <w:t>II-</w:t>
      </w:r>
      <w:r w:rsidRPr="00567163">
        <w:rPr>
          <w:rFonts w:ascii="Arial" w:hAnsi="Arial" w:cs="Arial"/>
          <w:sz w:val="24"/>
          <w:szCs w:val="24"/>
        </w:rPr>
        <w:t xml:space="preserve">Que el informe presentado por la Comisión Treadway, conocido como informe COSO III, proporciona una nueva conceptualización del Control Interno, por lo tanto, las actuales Normas Técnicas de Control Interno emitidas por la Corte de Cuentas de la República, requieren de una adecuación, de conformidad al informe COSO III. </w:t>
      </w:r>
      <w:r>
        <w:rPr>
          <w:rFonts w:ascii="Arial" w:hAnsi="Arial" w:cs="Arial"/>
          <w:sz w:val="24"/>
          <w:szCs w:val="24"/>
        </w:rPr>
        <w:t>y</w:t>
      </w:r>
      <w:r w:rsidRPr="00567163">
        <w:rPr>
          <w:rFonts w:ascii="Arial" w:hAnsi="Arial" w:cs="Arial"/>
          <w:b/>
          <w:sz w:val="24"/>
          <w:szCs w:val="24"/>
        </w:rPr>
        <w:t>III-</w:t>
      </w:r>
      <w:r w:rsidRPr="00567163">
        <w:rPr>
          <w:rFonts w:ascii="Arial" w:hAnsi="Arial" w:cs="Arial"/>
          <w:sz w:val="24"/>
          <w:szCs w:val="24"/>
        </w:rPr>
        <w:t xml:space="preserve"> que este día ha sido presentada la propuesta de las Normas Técnicas de </w:t>
      </w:r>
      <w:r w:rsidRPr="00567163">
        <w:rPr>
          <w:rFonts w:ascii="Arial" w:hAnsi="Arial" w:cs="Arial"/>
          <w:sz w:val="24"/>
          <w:szCs w:val="24"/>
        </w:rPr>
        <w:lastRenderedPageBreak/>
        <w:t>Control Específicas (NTCIE) de nuestra Municipalidad San Luis La Herradura, por parte de la comisión delegada para tal efecto en acompañamiento del técnico representante del Instituto Salvadoreño de Desarrollo Municipal (ISDEM), esto  para su consideración de aprobación</w:t>
      </w:r>
      <w:r w:rsidRPr="00567163">
        <w:rPr>
          <w:rFonts w:ascii="Arial" w:hAnsi="Arial" w:cs="Arial"/>
          <w:b/>
          <w:spacing w:val="-2"/>
          <w:sz w:val="24"/>
          <w:szCs w:val="24"/>
        </w:rPr>
        <w:t xml:space="preserve"> POR TANTO </w:t>
      </w:r>
      <w:r w:rsidRPr="00EB60DE">
        <w:rPr>
          <w:rFonts w:ascii="Arial" w:hAnsi="Arial" w:cs="Arial"/>
          <w:spacing w:val="-2"/>
          <w:sz w:val="24"/>
          <w:szCs w:val="24"/>
        </w:rPr>
        <w:t>e</w:t>
      </w:r>
      <w:r w:rsidRPr="00567163">
        <w:rPr>
          <w:rFonts w:ascii="Arial" w:hAnsi="Arial" w:cs="Arial"/>
          <w:spacing w:val="-2"/>
          <w:sz w:val="24"/>
          <w:szCs w:val="24"/>
        </w:rPr>
        <w:t xml:space="preserve">n uso de las facultades conferidas </w:t>
      </w:r>
      <w:r>
        <w:rPr>
          <w:rFonts w:ascii="Arial" w:hAnsi="Arial" w:cs="Arial"/>
          <w:spacing w:val="-2"/>
          <w:sz w:val="24"/>
          <w:szCs w:val="24"/>
        </w:rPr>
        <w:t xml:space="preserve">en </w:t>
      </w:r>
      <w:r w:rsidRPr="00567163">
        <w:rPr>
          <w:rFonts w:ascii="Arial" w:hAnsi="Arial" w:cs="Arial"/>
          <w:spacing w:val="-2"/>
          <w:sz w:val="24"/>
          <w:szCs w:val="24"/>
        </w:rPr>
        <w:t>e</w:t>
      </w:r>
      <w:r w:rsidRPr="00567163">
        <w:rPr>
          <w:rFonts w:ascii="Arial" w:hAnsi="Arial" w:cs="Arial"/>
          <w:spacing w:val="1"/>
          <w:sz w:val="24"/>
          <w:szCs w:val="24"/>
        </w:rPr>
        <w:t>l Artículo 62 de las NTCI de la Corte de Cuentas</w:t>
      </w:r>
      <w:r w:rsidRPr="00567163">
        <w:rPr>
          <w:rFonts w:ascii="Arial" w:hAnsi="Arial" w:cs="Arial"/>
          <w:spacing w:val="-2"/>
          <w:sz w:val="24"/>
          <w:szCs w:val="24"/>
        </w:rPr>
        <w:t xml:space="preserve"> de la Republica de El Salvador</w:t>
      </w:r>
      <w:r>
        <w:rPr>
          <w:rFonts w:ascii="Arial" w:hAnsi="Arial" w:cs="Arial"/>
          <w:spacing w:val="-2"/>
          <w:sz w:val="24"/>
          <w:szCs w:val="24"/>
        </w:rPr>
        <w:t>,</w:t>
      </w:r>
      <w:r w:rsidRPr="00567163">
        <w:rPr>
          <w:rFonts w:ascii="Arial" w:hAnsi="Arial" w:cs="Arial"/>
          <w:b/>
          <w:spacing w:val="-2"/>
          <w:sz w:val="24"/>
          <w:szCs w:val="24"/>
        </w:rPr>
        <w:t xml:space="preserve">ACUERDA: </w:t>
      </w:r>
      <w:r>
        <w:rPr>
          <w:rFonts w:ascii="Arial" w:hAnsi="Arial" w:cs="Arial"/>
          <w:b/>
          <w:spacing w:val="-2"/>
          <w:sz w:val="24"/>
          <w:szCs w:val="24"/>
        </w:rPr>
        <w:t xml:space="preserve">a) </w:t>
      </w:r>
      <w:r w:rsidRPr="00567163">
        <w:rPr>
          <w:rFonts w:ascii="Arial" w:hAnsi="Arial" w:cs="Arial"/>
          <w:b/>
          <w:spacing w:val="-2"/>
          <w:sz w:val="24"/>
          <w:szCs w:val="24"/>
        </w:rPr>
        <w:t>Aprobar las Normas Técnicas de Control Interno Específicas (NTCIE), para nuestra Municipalidad San Luis La Herradura</w:t>
      </w:r>
      <w:r w:rsidRPr="00567163">
        <w:rPr>
          <w:rFonts w:ascii="Arial" w:hAnsi="Arial" w:cs="Arial"/>
          <w:spacing w:val="-2"/>
          <w:sz w:val="24"/>
          <w:szCs w:val="24"/>
        </w:rPr>
        <w:t xml:space="preserve">; las cuales constan de VI Capítulos y 91 Artículos; presentadas este día por el equipo técnico y el apoyo técnico del Instituto Salvadoreño de Desarrollo Municipal </w:t>
      </w:r>
      <w:r>
        <w:rPr>
          <w:rFonts w:ascii="Arial" w:hAnsi="Arial" w:cs="Arial"/>
          <w:spacing w:val="-2"/>
          <w:sz w:val="24"/>
          <w:szCs w:val="24"/>
        </w:rPr>
        <w:t xml:space="preserve">(ISDEM); </w:t>
      </w:r>
      <w:r>
        <w:rPr>
          <w:rFonts w:ascii="Arial" w:hAnsi="Arial" w:cs="Arial"/>
          <w:b/>
          <w:spacing w:val="-2"/>
          <w:sz w:val="24"/>
          <w:szCs w:val="24"/>
        </w:rPr>
        <w:t>b)</w:t>
      </w:r>
      <w:r>
        <w:rPr>
          <w:rFonts w:ascii="Arial" w:hAnsi="Arial" w:cs="Arial"/>
          <w:color w:val="000000" w:themeColor="text1"/>
          <w:sz w:val="24"/>
          <w:szCs w:val="24"/>
        </w:rPr>
        <w:t>Adquirir el compromiso para</w:t>
      </w:r>
      <w:r w:rsidRPr="005D4EF4">
        <w:rPr>
          <w:rFonts w:ascii="Arial" w:hAnsi="Arial" w:cs="Arial"/>
          <w:color w:val="000000" w:themeColor="text1"/>
          <w:sz w:val="24"/>
          <w:szCs w:val="24"/>
        </w:rPr>
        <w:t>elaborar o actualizar los instrumentos enlistado</w:t>
      </w:r>
      <w:r>
        <w:rPr>
          <w:rFonts w:ascii="Arial" w:hAnsi="Arial" w:cs="Arial"/>
          <w:color w:val="000000" w:themeColor="text1"/>
          <w:sz w:val="24"/>
          <w:szCs w:val="24"/>
        </w:rPr>
        <w:t>s</w:t>
      </w:r>
      <w:r w:rsidRPr="005D4EF4">
        <w:rPr>
          <w:rFonts w:ascii="Arial" w:hAnsi="Arial" w:cs="Arial"/>
          <w:color w:val="000000" w:themeColor="text1"/>
          <w:sz w:val="24"/>
          <w:szCs w:val="24"/>
        </w:rPr>
        <w:t xml:space="preserve"> en el romano III</w:t>
      </w:r>
      <w:r>
        <w:rPr>
          <w:rFonts w:ascii="Arial" w:hAnsi="Arial" w:cs="Arial"/>
          <w:color w:val="000000" w:themeColor="text1"/>
          <w:sz w:val="24"/>
          <w:szCs w:val="24"/>
        </w:rPr>
        <w:t>,</w:t>
      </w:r>
      <w:r w:rsidRPr="005D4EF4">
        <w:rPr>
          <w:rFonts w:ascii="Arial" w:hAnsi="Arial" w:cs="Arial"/>
          <w:color w:val="000000" w:themeColor="text1"/>
          <w:sz w:val="24"/>
          <w:szCs w:val="24"/>
        </w:rPr>
        <w:t xml:space="preserve"> de</w:t>
      </w:r>
      <w:r>
        <w:rPr>
          <w:rFonts w:ascii="Arial" w:hAnsi="Arial" w:cs="Arial"/>
          <w:color w:val="000000" w:themeColor="text1"/>
          <w:sz w:val="24"/>
          <w:szCs w:val="24"/>
        </w:rPr>
        <w:t>l</w:t>
      </w:r>
      <w:r w:rsidRPr="001369F3">
        <w:rPr>
          <w:rFonts w:ascii="Arial" w:hAnsi="Arial" w:cs="Arial"/>
          <w:sz w:val="24"/>
          <w:szCs w:val="24"/>
        </w:rPr>
        <w:t>informe de diagnóstico</w:t>
      </w:r>
      <w:r>
        <w:rPr>
          <w:rFonts w:ascii="Arial" w:hAnsi="Arial" w:cs="Arial"/>
          <w:color w:val="000000" w:themeColor="text1"/>
          <w:sz w:val="24"/>
          <w:szCs w:val="24"/>
        </w:rPr>
        <w:t>, que aún no han sido elaborados o están en desarrollo y remitirlos a  la brevedad de lo posible a la unidad correspondiente de la Corte de Cuentas de la República</w:t>
      </w:r>
      <w:r>
        <w:rPr>
          <w:rFonts w:ascii="Arial" w:hAnsi="Arial" w:cs="Arial"/>
          <w:spacing w:val="-2"/>
          <w:sz w:val="24"/>
          <w:szCs w:val="24"/>
        </w:rPr>
        <w:t>.- Certifíquese y Notifíquese.- ////////////////////////////////////////////////////////////</w:t>
      </w:r>
    </w:p>
    <w:p w:rsidR="00CC0BC8" w:rsidRDefault="00CC0BC8" w:rsidP="00CC0BC8">
      <w:pPr>
        <w:spacing w:after="0"/>
        <w:jc w:val="both"/>
        <w:rPr>
          <w:rFonts w:ascii="Arial" w:hAnsi="Arial" w:cs="Arial"/>
          <w:sz w:val="24"/>
          <w:szCs w:val="24"/>
        </w:rPr>
      </w:pPr>
      <w:r w:rsidRPr="0061079E">
        <w:rPr>
          <w:rFonts w:ascii="Arial" w:hAnsi="Arial" w:cs="Arial"/>
          <w:b/>
          <w:sz w:val="24"/>
          <w:szCs w:val="24"/>
        </w:rPr>
        <w:t xml:space="preserve">ACUERDO NUMERO </w:t>
      </w:r>
      <w:r>
        <w:rPr>
          <w:rFonts w:ascii="Arial" w:hAnsi="Arial" w:cs="Arial"/>
          <w:b/>
          <w:sz w:val="24"/>
          <w:szCs w:val="24"/>
        </w:rPr>
        <w:t>DOS</w:t>
      </w:r>
      <w:r w:rsidRPr="0061079E">
        <w:rPr>
          <w:rFonts w:ascii="Arial" w:hAnsi="Arial" w:cs="Arial"/>
          <w:b/>
          <w:sz w:val="24"/>
          <w:szCs w:val="24"/>
        </w:rPr>
        <w:t>-</w:t>
      </w:r>
      <w:r>
        <w:rPr>
          <w:rFonts w:ascii="Arial" w:hAnsi="Arial" w:cs="Arial"/>
          <w:b/>
          <w:sz w:val="24"/>
          <w:szCs w:val="24"/>
        </w:rPr>
        <w:t>A:</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que según Acuerdo Número Cuatro, del Acta Número Trece, se tuvo por recibido el informe presentado por la unidad de Recursos Humanos con referencia: INF/VAQC-URH/SLH-2019-N°004, en cual consistía en la propuesta o borrador del Manual Organizacional y Funciones (MOF); y se hizo entrega de copias del borrador de trabajado, con el fin que este Concejo Municipal lo estudie y emita las observaciones o correcciones si las tuvieran, o dictar su aprobación posteriormente; por lo que después de subsanadas algunas observaciones y contar con el visto el Concejo Municipal </w:t>
      </w:r>
      <w:r>
        <w:rPr>
          <w:rFonts w:ascii="Arial" w:hAnsi="Arial" w:cs="Arial"/>
          <w:b/>
          <w:sz w:val="24"/>
          <w:szCs w:val="24"/>
        </w:rPr>
        <w:t>ACUERDA:</w:t>
      </w:r>
      <w:r>
        <w:rPr>
          <w:rFonts w:ascii="Arial" w:hAnsi="Arial" w:cs="Arial"/>
          <w:sz w:val="24"/>
          <w:szCs w:val="24"/>
        </w:rPr>
        <w:t xml:space="preserve"> Aprobar el Manual de Organización y Funciones, de la Villa San Luis La Herradura, Versión: 01-2019, presentado por el equipo técnico con la asesoría y apoyo del Instituto Salvadoreño de Desarrollo Municipal.- Certifíquese y Notifíquese.- ////////////////</w:t>
      </w:r>
    </w:p>
    <w:p w:rsidR="00CC0BC8" w:rsidRPr="00567163" w:rsidRDefault="00CC0BC8" w:rsidP="00CC0BC8">
      <w:pPr>
        <w:spacing w:after="0"/>
        <w:jc w:val="both"/>
        <w:rPr>
          <w:rFonts w:ascii="Arial" w:hAnsi="Arial" w:cs="Arial"/>
          <w:sz w:val="24"/>
          <w:szCs w:val="24"/>
        </w:rPr>
      </w:pPr>
      <w:r w:rsidRPr="00567163">
        <w:rPr>
          <w:rFonts w:ascii="Arial" w:hAnsi="Arial" w:cs="Arial"/>
          <w:b/>
          <w:sz w:val="24"/>
          <w:szCs w:val="24"/>
        </w:rPr>
        <w:t>ACUERDO NUMERO TRES.-</w:t>
      </w:r>
      <w:r w:rsidRPr="00567163">
        <w:rPr>
          <w:rFonts w:ascii="Arial" w:hAnsi="Arial" w:cs="Arial"/>
          <w:sz w:val="24"/>
          <w:szCs w:val="24"/>
        </w:rPr>
        <w:t xml:space="preserve"> El Concejo Municipal de la villa San Luis La Herradura Departamento de la Paz en uso de sus facultades legales que le confiere el Código Municipal, y considerando </w:t>
      </w:r>
      <w:r w:rsidRPr="00567163">
        <w:rPr>
          <w:rFonts w:ascii="Arial" w:hAnsi="Arial" w:cs="Arial"/>
          <w:b/>
          <w:sz w:val="24"/>
          <w:szCs w:val="24"/>
        </w:rPr>
        <w:t xml:space="preserve">I- </w:t>
      </w:r>
      <w:r w:rsidRPr="00567163">
        <w:rPr>
          <w:rFonts w:ascii="Arial" w:hAnsi="Arial" w:cs="Arial"/>
          <w:sz w:val="24"/>
          <w:szCs w:val="24"/>
        </w:rPr>
        <w:t xml:space="preserve">la solicitud que se tiene a la vista por parte de la Fuerza Armada de El Salvador, Destacamento Militar N°9, “General Rafael Osorio H.”, en la cual tiene por objeto solicitar, en el marco de las fiestas navideñas, y de fin de año, apoyo económico, para llevar a cabo la celebración de fin de año, que se celebrará el 13 de diciembre del 2019, para el personal de oficiales, suboficiales, tropa y administrativos de la unidad militar y su grupo familiar; por lo el Concejo Municipal como muestra de gratitud por el servicio prestado a la población, </w:t>
      </w:r>
      <w:r w:rsidRPr="00567163">
        <w:rPr>
          <w:rFonts w:ascii="Arial" w:hAnsi="Arial" w:cs="Arial"/>
          <w:b/>
          <w:sz w:val="24"/>
          <w:szCs w:val="24"/>
        </w:rPr>
        <w:t>ACUERDA:</w:t>
      </w:r>
      <w:r w:rsidR="00A61E99">
        <w:rPr>
          <w:rFonts w:ascii="Arial" w:hAnsi="Arial" w:cs="Arial"/>
          <w:b/>
          <w:sz w:val="24"/>
          <w:szCs w:val="24"/>
        </w:rPr>
        <w:t xml:space="preserve"> </w:t>
      </w:r>
      <w:r w:rsidRPr="00567163">
        <w:rPr>
          <w:rFonts w:ascii="Arial" w:hAnsi="Arial" w:cs="Arial"/>
          <w:b/>
          <w:sz w:val="24"/>
          <w:szCs w:val="24"/>
        </w:rPr>
        <w:t>a)</w:t>
      </w:r>
      <w:r w:rsidRPr="00567163">
        <w:rPr>
          <w:rFonts w:ascii="Arial" w:hAnsi="Arial" w:cs="Arial"/>
          <w:sz w:val="24"/>
          <w:szCs w:val="24"/>
        </w:rPr>
        <w:t xml:space="preserve"> Aprobar la entrega de Ochocientos 00/100 Dólares ($800.00) como apoyo económico para el Destacamento Militar N°9, “General Rafael Osorio H.”, </w:t>
      </w:r>
      <w:r w:rsidRPr="00567163">
        <w:rPr>
          <w:rFonts w:ascii="Arial" w:hAnsi="Arial" w:cs="Arial"/>
          <w:b/>
          <w:sz w:val="24"/>
          <w:szCs w:val="24"/>
        </w:rPr>
        <w:t>b)</w:t>
      </w:r>
      <w:r w:rsidRPr="00567163">
        <w:rPr>
          <w:rFonts w:ascii="Arial" w:hAnsi="Arial" w:cs="Arial"/>
          <w:sz w:val="24"/>
          <w:szCs w:val="24"/>
        </w:rPr>
        <w:t xml:space="preserve"> Autorizar al Tesorero Municipal para la erogación de fondos por la cantidad de Ochocientos 00/100 Dólares de los Estados Unidos </w:t>
      </w:r>
      <w:r w:rsidRPr="00567163">
        <w:rPr>
          <w:rFonts w:ascii="Arial" w:hAnsi="Arial" w:cs="Arial"/>
          <w:sz w:val="24"/>
          <w:szCs w:val="24"/>
        </w:rPr>
        <w:lastRenderedPageBreak/>
        <w:t xml:space="preserve">de Norte América ($800.00), de conformidad a la documentación legal que se le presente, gasto que será aplicado al presupuesto municipal vigente Fondos Propios.- Certifíquese y Notifíquese.- //////// </w:t>
      </w:r>
    </w:p>
    <w:p w:rsidR="00CC0BC8" w:rsidRDefault="00CC0BC8" w:rsidP="00CC0BC8">
      <w:pPr>
        <w:spacing w:after="0"/>
        <w:jc w:val="both"/>
        <w:rPr>
          <w:rFonts w:ascii="Arial" w:hAnsi="Arial" w:cs="Arial"/>
          <w:sz w:val="24"/>
          <w:szCs w:val="24"/>
        </w:rPr>
      </w:pPr>
      <w:r w:rsidRPr="00567163">
        <w:rPr>
          <w:rFonts w:ascii="Arial" w:hAnsi="Arial" w:cs="Arial"/>
          <w:b/>
          <w:sz w:val="24"/>
          <w:szCs w:val="24"/>
        </w:rPr>
        <w:t>ACUERDO NUMERO CUATRO.-</w:t>
      </w:r>
      <w:r w:rsidRPr="00567163">
        <w:rPr>
          <w:rFonts w:ascii="Arial" w:hAnsi="Arial" w:cs="Arial"/>
          <w:sz w:val="24"/>
          <w:szCs w:val="24"/>
        </w:rPr>
        <w:t xml:space="preserve"> El Concejo Municipal de la Villa San Luis La Herradura Departamento de La Paz en uso de sus facultades legales que le confiere el Código Municipal, y la Ley LACAP y considerando </w:t>
      </w:r>
      <w:r w:rsidRPr="00567163">
        <w:rPr>
          <w:rFonts w:ascii="Arial" w:hAnsi="Arial" w:cs="Arial"/>
          <w:b/>
          <w:sz w:val="24"/>
          <w:szCs w:val="24"/>
        </w:rPr>
        <w:t>I-</w:t>
      </w:r>
      <w:r w:rsidRPr="00567163">
        <w:rPr>
          <w:rFonts w:ascii="Arial" w:hAnsi="Arial" w:cs="Arial"/>
          <w:sz w:val="24"/>
          <w:szCs w:val="24"/>
        </w:rPr>
        <w:t xml:space="preserve"> el perfil técnico presentado por José Israel Rojas, Jefe de mantenimiento eléctrico, para la compra de luminarias y adornos navideños para el embellecer nuestro municipio y fomentar los buenos valores de las festividades navideñas; con un monto total de Once Mil Setecientos Trece 80/100 dólares ($11,713.80); por tanto el Concejo Municipal </w:t>
      </w:r>
      <w:r w:rsidRPr="00567163">
        <w:rPr>
          <w:rFonts w:ascii="Arial" w:eastAsia="Arial Unicode MS" w:hAnsi="Arial" w:cs="Arial"/>
          <w:b/>
          <w:sz w:val="24"/>
          <w:szCs w:val="24"/>
        </w:rPr>
        <w:t xml:space="preserve">ACUERDA: a) </w:t>
      </w:r>
      <w:r w:rsidRPr="00567163">
        <w:rPr>
          <w:rFonts w:ascii="Arial" w:eastAsia="Arial Unicode MS" w:hAnsi="Arial" w:cs="Arial"/>
          <w:sz w:val="24"/>
          <w:szCs w:val="24"/>
        </w:rPr>
        <w:t xml:space="preserve">aprobar el perfil técnico en todas sus partes </w:t>
      </w:r>
      <w:r w:rsidRPr="00567163">
        <w:rPr>
          <w:rFonts w:ascii="Arial" w:hAnsi="Arial" w:cs="Arial"/>
          <w:sz w:val="24"/>
          <w:szCs w:val="24"/>
        </w:rPr>
        <w:t xml:space="preserve">para el proyecto denominado: </w:t>
      </w:r>
      <w:r w:rsidRPr="00567163">
        <w:rPr>
          <w:rFonts w:ascii="Arial" w:hAnsi="Arial" w:cs="Arial"/>
          <w:b/>
          <w:sz w:val="24"/>
          <w:szCs w:val="24"/>
        </w:rPr>
        <w:t>DECORACIONES NAVIDEÑAS 201</w:t>
      </w:r>
      <w:r>
        <w:rPr>
          <w:rFonts w:ascii="Arial" w:hAnsi="Arial" w:cs="Arial"/>
          <w:b/>
          <w:sz w:val="24"/>
          <w:szCs w:val="24"/>
        </w:rPr>
        <w:t>9</w:t>
      </w:r>
      <w:r w:rsidRPr="00567163">
        <w:rPr>
          <w:rFonts w:ascii="Arial" w:hAnsi="Arial" w:cs="Arial"/>
          <w:b/>
          <w:sz w:val="24"/>
          <w:szCs w:val="24"/>
        </w:rPr>
        <w:t>,</w:t>
      </w:r>
      <w:r w:rsidRPr="00567163">
        <w:rPr>
          <w:rFonts w:ascii="Arial" w:hAnsi="Arial" w:cs="Arial"/>
          <w:sz w:val="24"/>
          <w:szCs w:val="24"/>
        </w:rPr>
        <w:t xml:space="preserve"> con un monto total del proyecto de Once Mil Setecientos Trece 80/100 dólares ($11,713.80) </w:t>
      </w:r>
      <w:r w:rsidRPr="00567163">
        <w:rPr>
          <w:rFonts w:ascii="Arial" w:eastAsia="Arial Unicode MS" w:hAnsi="Arial" w:cs="Arial"/>
          <w:b/>
          <w:sz w:val="24"/>
          <w:szCs w:val="24"/>
        </w:rPr>
        <w:t>b</w:t>
      </w:r>
      <w:r w:rsidRPr="00567163">
        <w:rPr>
          <w:rFonts w:ascii="Arial" w:hAnsi="Arial" w:cs="Arial"/>
          <w:b/>
          <w:sz w:val="24"/>
          <w:szCs w:val="24"/>
        </w:rPr>
        <w:t>)</w:t>
      </w:r>
      <w:r w:rsidRPr="00567163">
        <w:rPr>
          <w:rFonts w:ascii="Arial" w:hAnsi="Arial" w:cs="Arial"/>
          <w:sz w:val="24"/>
          <w:szCs w:val="24"/>
          <w:lang w:val="es-SV"/>
        </w:rPr>
        <w:t xml:space="preserve">Autorizar al Tesorero Municipal Cesar Alonso Villalta Reyes para </w:t>
      </w:r>
      <w:r w:rsidRPr="00567163">
        <w:rPr>
          <w:rFonts w:ascii="Arial" w:hAnsi="Arial" w:cs="Arial"/>
          <w:sz w:val="24"/>
          <w:szCs w:val="24"/>
        </w:rPr>
        <w:t xml:space="preserve">la erogación de fondos de conformidad a la documentación legal que se le presente, gasto que será aplicado al presupuesto Municipal vigente Fondos FODES 75%; </w:t>
      </w:r>
      <w:r w:rsidRPr="006F6505">
        <w:rPr>
          <w:rFonts w:ascii="Arial" w:hAnsi="Arial" w:cs="Arial"/>
          <w:sz w:val="24"/>
          <w:szCs w:val="24"/>
        </w:rPr>
        <w:t>el presente acuerdo municipal es con nueve votos a favor con la salvedad del voto de la sexta regidora propietaria Dr. Mirna Guadalupe Martínez Romero,</w:t>
      </w:r>
      <w:r>
        <w:rPr>
          <w:rFonts w:ascii="Arial" w:hAnsi="Arial" w:cs="Arial"/>
          <w:sz w:val="24"/>
          <w:szCs w:val="24"/>
        </w:rPr>
        <w:t xml:space="preserve"> quien lo razona por no estar de acuerdo con el monto para dicha celebración.- Certifíquese y Notifíquese.- //////////////////////////////////</w:t>
      </w:r>
    </w:p>
    <w:p w:rsidR="00CC0BC8" w:rsidRPr="006F6505" w:rsidRDefault="00CC0BC8" w:rsidP="00CC0BC8">
      <w:pPr>
        <w:spacing w:after="0"/>
        <w:jc w:val="both"/>
        <w:rPr>
          <w:rFonts w:ascii="Arial" w:hAnsi="Arial" w:cs="Arial"/>
          <w:sz w:val="24"/>
          <w:szCs w:val="24"/>
        </w:rPr>
      </w:pPr>
      <w:r w:rsidRPr="006F6505">
        <w:rPr>
          <w:rFonts w:ascii="Arial" w:hAnsi="Arial" w:cs="Arial"/>
          <w:sz w:val="24"/>
          <w:szCs w:val="24"/>
        </w:rPr>
        <w:t xml:space="preserve">Y no habiendo más que hacer constar se da por terminada la presente acta que firmamos.- </w:t>
      </w:r>
      <w:r>
        <w:rPr>
          <w:rFonts w:ascii="Arial" w:hAnsi="Arial" w:cs="Arial"/>
          <w:sz w:val="24"/>
          <w:szCs w:val="24"/>
        </w:rPr>
        <w:t>///////////////////////////////////////////////</w:t>
      </w:r>
    </w:p>
    <w:p w:rsidR="00CC0BC8" w:rsidRDefault="00CC0BC8" w:rsidP="00CC0BC8">
      <w:pPr>
        <w:spacing w:after="0"/>
        <w:jc w:val="both"/>
        <w:rPr>
          <w:rFonts w:ascii="Arial" w:hAnsi="Arial" w:cs="Arial"/>
          <w:color w:val="000000"/>
          <w:sz w:val="24"/>
          <w:szCs w:val="24"/>
          <w:lang w:val="es-SV"/>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Pr="006F6505" w:rsidRDefault="00CC0BC8" w:rsidP="00CC0BC8">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CC0BC8" w:rsidRPr="006F6505" w:rsidRDefault="00CC0BC8" w:rsidP="00CC0BC8">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CC0BC8"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Marvin Antonio Portillo Valencia</w:t>
      </w:r>
    </w:p>
    <w:p w:rsidR="00CC0BC8" w:rsidRPr="006F6505" w:rsidRDefault="00CC0BC8" w:rsidP="00CC0BC8">
      <w:pPr>
        <w:autoSpaceDE w:val="0"/>
        <w:autoSpaceDN w:val="0"/>
        <w:adjustRightInd w:val="0"/>
        <w:spacing w:after="0"/>
        <w:jc w:val="both"/>
        <w:rPr>
          <w:rFonts w:ascii="Arial" w:hAnsi="Arial" w:cs="Arial"/>
          <w:sz w:val="24"/>
          <w:szCs w:val="24"/>
        </w:rPr>
      </w:pPr>
      <w:r>
        <w:rPr>
          <w:rFonts w:ascii="Arial" w:hAnsi="Arial" w:cs="Arial"/>
          <w:sz w:val="24"/>
          <w:szCs w:val="24"/>
        </w:rPr>
        <w:lastRenderedPageBreak/>
        <w:t>TERCERA REGIDORA PROPIETARIA</w:t>
      </w:r>
      <w:r w:rsidRPr="006F6505">
        <w:rPr>
          <w:rFonts w:ascii="Arial" w:hAnsi="Arial" w:cs="Arial"/>
          <w:sz w:val="24"/>
          <w:szCs w:val="24"/>
        </w:rPr>
        <w:t xml:space="preserve">   CUARTO REGIDOR PROPIETARIO</w:t>
      </w:r>
      <w:r>
        <w:rPr>
          <w:rFonts w:ascii="Arial" w:hAnsi="Arial" w:cs="Arial"/>
          <w:sz w:val="24"/>
          <w:szCs w:val="24"/>
        </w:rPr>
        <w:t xml:space="preserve"> INTO</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CC0BC8" w:rsidRPr="006F6505" w:rsidRDefault="00CC0BC8" w:rsidP="00CC0BC8">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Francisco Neftalí Reyes Minero.      </w:t>
      </w: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SEGUNDO REGIDOR SUPLENTE.        </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Pr>
          <w:rFonts w:ascii="Arial" w:hAnsi="Arial" w:cs="Arial"/>
          <w:sz w:val="24"/>
          <w:szCs w:val="24"/>
          <w:lang w:val="en-US"/>
        </w:rPr>
        <w:t>Orsy Minero Díaz</w:t>
      </w:r>
      <w:r w:rsidRPr="006F6505">
        <w:rPr>
          <w:rFonts w:ascii="Arial" w:hAnsi="Arial" w:cs="Arial"/>
          <w:sz w:val="24"/>
          <w:szCs w:val="24"/>
          <w:lang w:val="en-US"/>
        </w:rPr>
        <w:t>.</w:t>
      </w: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Rony Erasmo Santillana Asencio</w:t>
      </w:r>
    </w:p>
    <w:p w:rsidR="00CC0BC8" w:rsidRDefault="00CC0BC8" w:rsidP="00CC0BC8">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CC0BC8" w:rsidRDefault="00CC0BC8" w:rsidP="00CC0BC8">
      <w:pPr>
        <w:spacing w:after="0"/>
        <w:jc w:val="both"/>
        <w:rPr>
          <w:rFonts w:ascii="Arial" w:hAnsi="Arial" w:cs="Arial"/>
          <w:sz w:val="24"/>
          <w:szCs w:val="24"/>
        </w:rPr>
      </w:pPr>
    </w:p>
    <w:p w:rsidR="00CC0BC8" w:rsidRDefault="00CC0BC8" w:rsidP="00CC0BC8">
      <w:pPr>
        <w:spacing w:after="0"/>
        <w:jc w:val="both"/>
        <w:rPr>
          <w:rFonts w:ascii="Arial" w:hAnsi="Arial" w:cs="Arial"/>
          <w:sz w:val="24"/>
          <w:szCs w:val="24"/>
        </w:rPr>
      </w:pPr>
    </w:p>
    <w:sectPr w:rsidR="00CC0BC8" w:rsidSect="007E73B4">
      <w:footerReference w:type="even" r:id="rId7"/>
      <w:footerReference w:type="default" r:id="rId8"/>
      <w:pgSz w:w="12240" w:h="15840"/>
      <w:pgMar w:top="851" w:right="1418" w:bottom="1985"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2CB0" w:rsidRDefault="00602CB0" w:rsidP="00356B35">
      <w:pPr>
        <w:spacing w:after="0" w:line="240" w:lineRule="auto"/>
      </w:pPr>
      <w:r>
        <w:separator/>
      </w:r>
    </w:p>
  </w:endnote>
  <w:endnote w:type="continuationSeparator" w:id="1">
    <w:p w:rsidR="00602CB0" w:rsidRDefault="00602CB0" w:rsidP="00356B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3442002"/>
      <w:docPartObj>
        <w:docPartGallery w:val="Page Numbers (Bottom of Page)"/>
        <w:docPartUnique/>
      </w:docPartObj>
    </w:sdtPr>
    <w:sdtEndPr>
      <w:rPr>
        <w:b/>
      </w:rPr>
    </w:sdtEndPr>
    <w:sdtContent>
      <w:p w:rsidR="00D02E9A" w:rsidRPr="003905BD" w:rsidRDefault="00C936E6">
        <w:pPr>
          <w:pStyle w:val="Piedepgina"/>
          <w:rPr>
            <w:b/>
          </w:rPr>
        </w:pPr>
        <w:r w:rsidRPr="003905BD">
          <w:rPr>
            <w:b/>
          </w:rPr>
          <w:fldChar w:fldCharType="begin"/>
        </w:r>
        <w:r w:rsidR="00CC0BC8" w:rsidRPr="003905BD">
          <w:rPr>
            <w:b/>
          </w:rPr>
          <w:instrText>PAGE   \* MERGEFORMAT</w:instrText>
        </w:r>
        <w:r w:rsidRPr="003905BD">
          <w:rPr>
            <w:b/>
          </w:rPr>
          <w:fldChar w:fldCharType="separate"/>
        </w:r>
        <w:r w:rsidR="00CC0BC8">
          <w:rPr>
            <w:b/>
            <w:noProof/>
          </w:rPr>
          <w:t>258</w:t>
        </w:r>
        <w:r w:rsidRPr="003905BD">
          <w:rPr>
            <w:b/>
          </w:rPr>
          <w:fldChar w:fldCharType="end"/>
        </w:r>
      </w:p>
    </w:sdtContent>
  </w:sdt>
  <w:p w:rsidR="00D02E9A" w:rsidRDefault="00602CB0">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3720965"/>
      <w:docPartObj>
        <w:docPartGallery w:val="Page Numbers (Bottom of Page)"/>
        <w:docPartUnique/>
      </w:docPartObj>
    </w:sdtPr>
    <w:sdtEndPr>
      <w:rPr>
        <w:b/>
      </w:rPr>
    </w:sdtEndPr>
    <w:sdtContent>
      <w:p w:rsidR="00D02E9A" w:rsidRPr="003905BD" w:rsidRDefault="00C936E6">
        <w:pPr>
          <w:pStyle w:val="Piedepgina"/>
          <w:jc w:val="right"/>
          <w:rPr>
            <w:b/>
          </w:rPr>
        </w:pPr>
        <w:r w:rsidRPr="003905BD">
          <w:rPr>
            <w:b/>
          </w:rPr>
          <w:fldChar w:fldCharType="begin"/>
        </w:r>
        <w:r w:rsidR="00CC0BC8" w:rsidRPr="003905BD">
          <w:rPr>
            <w:b/>
          </w:rPr>
          <w:instrText>PAGE   \* MERGEFORMAT</w:instrText>
        </w:r>
        <w:r w:rsidRPr="003905BD">
          <w:rPr>
            <w:b/>
          </w:rPr>
          <w:fldChar w:fldCharType="separate"/>
        </w:r>
        <w:r w:rsidR="00A61E99">
          <w:rPr>
            <w:b/>
            <w:noProof/>
          </w:rPr>
          <w:t>2</w:t>
        </w:r>
        <w:r w:rsidRPr="003905BD">
          <w:rPr>
            <w:b/>
          </w:rPr>
          <w:fldChar w:fldCharType="end"/>
        </w:r>
      </w:p>
    </w:sdtContent>
  </w:sdt>
  <w:p w:rsidR="00D02E9A" w:rsidRDefault="00602CB0">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2CB0" w:rsidRDefault="00602CB0" w:rsidP="00356B35">
      <w:pPr>
        <w:spacing w:after="0" w:line="240" w:lineRule="auto"/>
      </w:pPr>
      <w:r>
        <w:separator/>
      </w:r>
    </w:p>
  </w:footnote>
  <w:footnote w:type="continuationSeparator" w:id="1">
    <w:p w:rsidR="00602CB0" w:rsidRDefault="00602CB0" w:rsidP="00356B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4275B"/>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0585733E"/>
    <w:multiLevelType w:val="hybridMultilevel"/>
    <w:tmpl w:val="467EE2BE"/>
    <w:lvl w:ilvl="0" w:tplc="BE80D4A4">
      <w:start w:val="2"/>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nsid w:val="0F880585"/>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10897B0E"/>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nsid w:val="12347B6C"/>
    <w:multiLevelType w:val="hybridMultilevel"/>
    <w:tmpl w:val="0FE08546"/>
    <w:lvl w:ilvl="0" w:tplc="65EC6AA4">
      <w:start w:val="1"/>
      <w:numFmt w:val="decimal"/>
      <w:lvlText w:val="%1."/>
      <w:lvlJc w:val="left"/>
      <w:pPr>
        <w:ind w:left="720" w:hanging="360"/>
      </w:pPr>
      <w:rPr>
        <w:rFonts w:ascii="Arial" w:eastAsiaTheme="minorHAnsi" w:hAnsi="Arial" w:cs="Arial"/>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nsid w:val="19087C7E"/>
    <w:multiLevelType w:val="hybridMultilevel"/>
    <w:tmpl w:val="3BB6132A"/>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6">
    <w:nsid w:val="1B540AA5"/>
    <w:multiLevelType w:val="hybridMultilevel"/>
    <w:tmpl w:val="66E259EA"/>
    <w:lvl w:ilvl="0" w:tplc="993881A0">
      <w:start w:val="5"/>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20F334D1"/>
    <w:multiLevelType w:val="hybridMultilevel"/>
    <w:tmpl w:val="778A4A74"/>
    <w:lvl w:ilvl="0" w:tplc="28A81C84">
      <w:start w:val="1"/>
      <w:numFmt w:val="upp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2AA53AE3"/>
    <w:multiLevelType w:val="hybridMultilevel"/>
    <w:tmpl w:val="1ADA6E70"/>
    <w:lvl w:ilvl="0" w:tplc="2F5AF23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2C6421E1"/>
    <w:multiLevelType w:val="hybridMultilevel"/>
    <w:tmpl w:val="2A54664A"/>
    <w:lvl w:ilvl="0" w:tplc="693E0D0E">
      <w:start w:val="1"/>
      <w:numFmt w:val="upperRoman"/>
      <w:lvlText w:val="%1."/>
      <w:lvlJc w:val="left"/>
      <w:pPr>
        <w:tabs>
          <w:tab w:val="num" w:pos="1080"/>
        </w:tabs>
        <w:ind w:left="1080" w:hanging="720"/>
      </w:pPr>
      <w:rPr>
        <w:rFonts w:ascii="Times New Roman" w:hAnsi="Times New Roman"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350F2F39"/>
    <w:multiLevelType w:val="hybridMultilevel"/>
    <w:tmpl w:val="A01E0C80"/>
    <w:lvl w:ilvl="0" w:tplc="440A0015">
      <w:start w:val="1"/>
      <w:numFmt w:val="upperLetter"/>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nsid w:val="38AB460D"/>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39E95B79"/>
    <w:multiLevelType w:val="hybridMultilevel"/>
    <w:tmpl w:val="EE780502"/>
    <w:lvl w:ilvl="0" w:tplc="20BE8EE6">
      <w:start w:val="4"/>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3BAD11E6"/>
    <w:multiLevelType w:val="hybridMultilevel"/>
    <w:tmpl w:val="1B9C91D4"/>
    <w:lvl w:ilvl="0" w:tplc="7604DAE6">
      <w:start w:val="1"/>
      <w:numFmt w:val="upperLetter"/>
      <w:lvlText w:val="%1)"/>
      <w:lvlJc w:val="left"/>
      <w:pPr>
        <w:ind w:left="720" w:hanging="360"/>
      </w:pPr>
      <w:rPr>
        <w:rFonts w:hint="default"/>
        <w:u w:val="none"/>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47490401"/>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nsid w:val="4DEF7E80"/>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50940E0D"/>
    <w:multiLevelType w:val="hybridMultilevel"/>
    <w:tmpl w:val="86500E2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7">
    <w:nsid w:val="51A909A9"/>
    <w:multiLevelType w:val="hybridMultilevel"/>
    <w:tmpl w:val="542A3868"/>
    <w:lvl w:ilvl="0" w:tplc="5DDC3C78">
      <w:start w:val="1"/>
      <w:numFmt w:val="upperLetter"/>
      <w:lvlText w:val="%1."/>
      <w:lvlJc w:val="left"/>
      <w:pPr>
        <w:ind w:left="720" w:hanging="360"/>
      </w:pPr>
      <w:rPr>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nsid w:val="53496CA3"/>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54881AE1"/>
    <w:multiLevelType w:val="hybridMultilevel"/>
    <w:tmpl w:val="A5C060E0"/>
    <w:lvl w:ilvl="0" w:tplc="440A0015">
      <w:start w:val="1"/>
      <w:numFmt w:val="upperLetter"/>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551250D0"/>
    <w:multiLevelType w:val="hybridMultilevel"/>
    <w:tmpl w:val="4B404C24"/>
    <w:lvl w:ilvl="0" w:tplc="75B04A42">
      <w:start w:val="1"/>
      <w:numFmt w:val="upperRoman"/>
      <w:lvlText w:val="%1."/>
      <w:lvlJc w:val="left"/>
      <w:pPr>
        <w:ind w:left="1080" w:hanging="72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nsid w:val="57731DFD"/>
    <w:multiLevelType w:val="hybridMultilevel"/>
    <w:tmpl w:val="275097E4"/>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2">
    <w:nsid w:val="5A872A2A"/>
    <w:multiLevelType w:val="hybridMultilevel"/>
    <w:tmpl w:val="CAB06B54"/>
    <w:lvl w:ilvl="0" w:tplc="53C40B24">
      <w:start w:val="1"/>
      <w:numFmt w:val="lowerLetter"/>
      <w:lvlText w:val="%1)"/>
      <w:lvlJc w:val="left"/>
      <w:pPr>
        <w:ind w:left="405" w:hanging="36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3">
    <w:nsid w:val="5F784E07"/>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nsid w:val="61302949"/>
    <w:multiLevelType w:val="hybridMultilevel"/>
    <w:tmpl w:val="35B616AA"/>
    <w:lvl w:ilvl="0" w:tplc="440A0015">
      <w:start w:val="1"/>
      <w:numFmt w:val="upp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nsid w:val="62BB68E9"/>
    <w:multiLevelType w:val="hybridMultilevel"/>
    <w:tmpl w:val="1B9C91D4"/>
    <w:lvl w:ilvl="0" w:tplc="7604DAE6">
      <w:start w:val="1"/>
      <w:numFmt w:val="upperLetter"/>
      <w:lvlText w:val="%1)"/>
      <w:lvlJc w:val="left"/>
      <w:pPr>
        <w:ind w:left="720" w:hanging="360"/>
      </w:pPr>
      <w:rPr>
        <w:rFonts w:hint="default"/>
        <w:u w:val="none"/>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nsid w:val="64125707"/>
    <w:multiLevelType w:val="hybridMultilevel"/>
    <w:tmpl w:val="2F24EA4C"/>
    <w:lvl w:ilvl="0" w:tplc="E94A584C">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6A673A84"/>
    <w:multiLevelType w:val="hybridMultilevel"/>
    <w:tmpl w:val="84CE3D6C"/>
    <w:lvl w:ilvl="0" w:tplc="F38AB3A4">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nsid w:val="6AF33D17"/>
    <w:multiLevelType w:val="hybridMultilevel"/>
    <w:tmpl w:val="542A3868"/>
    <w:lvl w:ilvl="0" w:tplc="5DDC3C78">
      <w:start w:val="1"/>
      <w:numFmt w:val="upperLetter"/>
      <w:lvlText w:val="%1."/>
      <w:lvlJc w:val="left"/>
      <w:pPr>
        <w:ind w:left="720" w:hanging="360"/>
      </w:pPr>
      <w:rPr>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nsid w:val="6BD054C6"/>
    <w:multiLevelType w:val="hybridMultilevel"/>
    <w:tmpl w:val="BC9EAC80"/>
    <w:lvl w:ilvl="0" w:tplc="599660DC">
      <w:start w:val="1"/>
      <w:numFmt w:val="upp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nsid w:val="6F2E07B5"/>
    <w:multiLevelType w:val="hybridMultilevel"/>
    <w:tmpl w:val="FA0C4444"/>
    <w:lvl w:ilvl="0" w:tplc="66D2DDB0">
      <w:start w:val="1"/>
      <w:numFmt w:val="decimal"/>
      <w:lvlText w:val="%1."/>
      <w:lvlJc w:val="left"/>
      <w:pPr>
        <w:ind w:left="720" w:hanging="360"/>
      </w:pPr>
      <w:rPr>
        <w:rFonts w:hint="default"/>
        <w:sz w:val="24"/>
        <w:szCs w:val="24"/>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nsid w:val="6F7E15C3"/>
    <w:multiLevelType w:val="hybridMultilevel"/>
    <w:tmpl w:val="2F18277C"/>
    <w:lvl w:ilvl="0" w:tplc="3CFAD488">
      <w:start w:val="1"/>
      <w:numFmt w:val="lowerLetter"/>
      <w:lvlText w:val="%1)"/>
      <w:lvlJc w:val="left"/>
      <w:pPr>
        <w:ind w:left="720" w:hanging="360"/>
      </w:pPr>
      <w:rPr>
        <w:rFonts w:ascii="Arial" w:hAnsi="Arial" w:cs="Arial" w:hint="default"/>
        <w:b/>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2">
    <w:nsid w:val="72516C13"/>
    <w:multiLevelType w:val="hybridMultilevel"/>
    <w:tmpl w:val="BBDA226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33">
    <w:nsid w:val="73E43852"/>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76D35903"/>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5">
    <w:nsid w:val="7E501C94"/>
    <w:multiLevelType w:val="hybridMultilevel"/>
    <w:tmpl w:val="434AC6E6"/>
    <w:lvl w:ilvl="0" w:tplc="569AC8D4">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6">
    <w:nsid w:val="7E654065"/>
    <w:multiLevelType w:val="hybridMultilevel"/>
    <w:tmpl w:val="82AC8186"/>
    <w:lvl w:ilvl="0" w:tplc="FB3E2F42">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29"/>
  </w:num>
  <w:num w:numId="2">
    <w:abstractNumId w:val="36"/>
  </w:num>
  <w:num w:numId="3">
    <w:abstractNumId w:val="25"/>
  </w:num>
  <w:num w:numId="4">
    <w:abstractNumId w:val="10"/>
  </w:num>
  <w:num w:numId="5">
    <w:abstractNumId w:val="28"/>
  </w:num>
  <w:num w:numId="6">
    <w:abstractNumId w:val="5"/>
  </w:num>
  <w:num w:numId="7">
    <w:abstractNumId w:val="19"/>
  </w:num>
  <w:num w:numId="8">
    <w:abstractNumId w:val="24"/>
  </w:num>
  <w:num w:numId="9">
    <w:abstractNumId w:val="7"/>
  </w:num>
  <w:num w:numId="10">
    <w:abstractNumId w:val="21"/>
  </w:num>
  <w:num w:numId="11">
    <w:abstractNumId w:val="1"/>
  </w:num>
  <w:num w:numId="12">
    <w:abstractNumId w:val="27"/>
  </w:num>
  <w:num w:numId="13">
    <w:abstractNumId w:val="13"/>
  </w:num>
  <w:num w:numId="14">
    <w:abstractNumId w:val="4"/>
  </w:num>
  <w:num w:numId="15">
    <w:abstractNumId w:val="18"/>
  </w:num>
  <w:num w:numId="16">
    <w:abstractNumId w:val="15"/>
  </w:num>
  <w:num w:numId="17">
    <w:abstractNumId w:val="3"/>
  </w:num>
  <w:num w:numId="18">
    <w:abstractNumId w:val="33"/>
  </w:num>
  <w:num w:numId="19">
    <w:abstractNumId w:val="20"/>
  </w:num>
  <w:num w:numId="20">
    <w:abstractNumId w:val="14"/>
  </w:num>
  <w:num w:numId="21">
    <w:abstractNumId w:val="26"/>
  </w:num>
  <w:num w:numId="22">
    <w:abstractNumId w:val="16"/>
  </w:num>
  <w:num w:numId="23">
    <w:abstractNumId w:val="6"/>
  </w:num>
  <w:num w:numId="24">
    <w:abstractNumId w:val="35"/>
  </w:num>
  <w:num w:numId="25">
    <w:abstractNumId w:val="34"/>
  </w:num>
  <w:num w:numId="26">
    <w:abstractNumId w:val="23"/>
  </w:num>
  <w:num w:numId="27">
    <w:abstractNumId w:val="2"/>
  </w:num>
  <w:num w:numId="28">
    <w:abstractNumId w:val="0"/>
  </w:num>
  <w:num w:numId="29">
    <w:abstractNumId w:val="12"/>
  </w:num>
  <w:num w:numId="30">
    <w:abstractNumId w:val="31"/>
  </w:num>
  <w:num w:numId="31">
    <w:abstractNumId w:val="22"/>
  </w:num>
  <w:num w:numId="32">
    <w:abstractNumId w:val="8"/>
  </w:num>
  <w:num w:numId="33">
    <w:abstractNumId w:val="11"/>
  </w:num>
  <w:num w:numId="34">
    <w:abstractNumId w:val="9"/>
  </w:num>
  <w:num w:numId="35">
    <w:abstractNumId w:val="30"/>
  </w:num>
  <w:num w:numId="36">
    <w:abstractNumId w:val="32"/>
  </w:num>
  <w:num w:numId="3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C0BC8"/>
    <w:rsid w:val="00001DBD"/>
    <w:rsid w:val="0028455D"/>
    <w:rsid w:val="00356B35"/>
    <w:rsid w:val="00602CB0"/>
    <w:rsid w:val="00662816"/>
    <w:rsid w:val="009F33D4"/>
    <w:rsid w:val="00A61E99"/>
    <w:rsid w:val="00B70823"/>
    <w:rsid w:val="00C26FA0"/>
    <w:rsid w:val="00C936E6"/>
    <w:rsid w:val="00CC0BC8"/>
    <w:rsid w:val="00F742AA"/>
  </w:rsids>
  <m:mathPr>
    <m:mathFont m:val="Cambria Math"/>
    <m:brkBin m:val="before"/>
    <m:brkBinSub m:val="--"/>
    <m:smallFrac/>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BC8"/>
    <w:pPr>
      <w:spacing w:after="200" w:line="276" w:lineRule="auto"/>
    </w:pPr>
    <w:rPr>
      <w:lang w:val="es-ES"/>
    </w:rPr>
  </w:style>
  <w:style w:type="paragraph" w:styleId="Ttulo1">
    <w:name w:val="heading 1"/>
    <w:basedOn w:val="Normal"/>
    <w:next w:val="Normal"/>
    <w:link w:val="Ttulo1Car"/>
    <w:uiPriority w:val="9"/>
    <w:qFormat/>
    <w:rsid w:val="00CC0B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C0BC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CC0BC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CC0B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C0BC8"/>
    <w:rPr>
      <w:rFonts w:asciiTheme="majorHAnsi" w:eastAsiaTheme="majorEastAsia" w:hAnsiTheme="majorHAnsi" w:cstheme="majorBidi"/>
      <w:color w:val="2E74B5" w:themeColor="accent1" w:themeShade="BF"/>
      <w:sz w:val="32"/>
      <w:szCs w:val="32"/>
      <w:lang w:val="es-ES"/>
    </w:rPr>
  </w:style>
  <w:style w:type="character" w:customStyle="1" w:styleId="Ttulo2Car">
    <w:name w:val="Título 2 Car"/>
    <w:basedOn w:val="Fuentedeprrafopredeter"/>
    <w:link w:val="Ttulo2"/>
    <w:uiPriority w:val="9"/>
    <w:rsid w:val="00CC0BC8"/>
    <w:rPr>
      <w:rFonts w:asciiTheme="majorHAnsi" w:eastAsiaTheme="majorEastAsia" w:hAnsiTheme="majorHAnsi" w:cstheme="majorBidi"/>
      <w:color w:val="2E74B5" w:themeColor="accent1" w:themeShade="BF"/>
      <w:sz w:val="26"/>
      <w:szCs w:val="26"/>
      <w:lang w:val="es-ES"/>
    </w:rPr>
  </w:style>
  <w:style w:type="character" w:customStyle="1" w:styleId="Ttulo3Car">
    <w:name w:val="Título 3 Car"/>
    <w:basedOn w:val="Fuentedeprrafopredeter"/>
    <w:link w:val="Ttulo3"/>
    <w:uiPriority w:val="9"/>
    <w:rsid w:val="00CC0BC8"/>
    <w:rPr>
      <w:rFonts w:asciiTheme="majorHAnsi" w:eastAsiaTheme="majorEastAsia" w:hAnsiTheme="majorHAnsi" w:cstheme="majorBidi"/>
      <w:color w:val="1F4D78" w:themeColor="accent1" w:themeShade="7F"/>
      <w:sz w:val="24"/>
      <w:szCs w:val="24"/>
      <w:lang w:val="es-ES"/>
    </w:rPr>
  </w:style>
  <w:style w:type="character" w:customStyle="1" w:styleId="Ttulo4Car">
    <w:name w:val="Título 4 Car"/>
    <w:basedOn w:val="Fuentedeprrafopredeter"/>
    <w:link w:val="Ttulo4"/>
    <w:uiPriority w:val="9"/>
    <w:rsid w:val="00CC0BC8"/>
    <w:rPr>
      <w:rFonts w:asciiTheme="majorHAnsi" w:eastAsiaTheme="majorEastAsia" w:hAnsiTheme="majorHAnsi" w:cstheme="majorBidi"/>
      <w:i/>
      <w:iCs/>
      <w:color w:val="2E74B5" w:themeColor="accent1" w:themeShade="BF"/>
      <w:lang w:val="es-ES"/>
    </w:rPr>
  </w:style>
  <w:style w:type="paragraph" w:styleId="Textoindependiente">
    <w:name w:val="Body Text"/>
    <w:basedOn w:val="Normal"/>
    <w:link w:val="TextoindependienteCar"/>
    <w:uiPriority w:val="99"/>
    <w:unhideWhenUsed/>
    <w:rsid w:val="00CC0BC8"/>
    <w:pPr>
      <w:spacing w:after="120" w:line="240" w:lineRule="auto"/>
    </w:pPr>
    <w:rPr>
      <w:rFonts w:ascii="Times New Roman" w:eastAsia="Times New Roman" w:hAnsi="Times New Roman" w:cs="Times New Roman"/>
      <w:sz w:val="24"/>
      <w:szCs w:val="24"/>
      <w:lang w:val="es-SV" w:eastAsia="es-SV"/>
    </w:rPr>
  </w:style>
  <w:style w:type="character" w:customStyle="1" w:styleId="TextoindependienteCar">
    <w:name w:val="Texto independiente Car"/>
    <w:basedOn w:val="Fuentedeprrafopredeter"/>
    <w:link w:val="Textoindependiente"/>
    <w:uiPriority w:val="99"/>
    <w:rsid w:val="00CC0BC8"/>
    <w:rPr>
      <w:rFonts w:ascii="Times New Roman" w:eastAsia="Times New Roman" w:hAnsi="Times New Roman" w:cs="Times New Roman"/>
      <w:sz w:val="24"/>
      <w:szCs w:val="24"/>
      <w:lang w:eastAsia="es-SV"/>
    </w:rPr>
  </w:style>
  <w:style w:type="paragraph" w:styleId="Encabezado">
    <w:name w:val="header"/>
    <w:basedOn w:val="Normal"/>
    <w:link w:val="EncabezadoCar"/>
    <w:uiPriority w:val="99"/>
    <w:unhideWhenUsed/>
    <w:rsid w:val="00CC0BC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C0BC8"/>
    <w:rPr>
      <w:lang w:val="es-ES"/>
    </w:rPr>
  </w:style>
  <w:style w:type="paragraph" w:styleId="Piedepgina">
    <w:name w:val="footer"/>
    <w:basedOn w:val="Normal"/>
    <w:link w:val="PiedepginaCar"/>
    <w:uiPriority w:val="99"/>
    <w:unhideWhenUsed/>
    <w:rsid w:val="00CC0BC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C0BC8"/>
    <w:rPr>
      <w:lang w:val="es-ES"/>
    </w:rPr>
  </w:style>
  <w:style w:type="table" w:styleId="Tablaconcuadrcula">
    <w:name w:val="Table Grid"/>
    <w:basedOn w:val="Tablanormal"/>
    <w:uiPriority w:val="59"/>
    <w:rsid w:val="00CC0B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odegloboCar">
    <w:name w:val="Texto de globo Car"/>
    <w:basedOn w:val="Fuentedeprrafopredeter"/>
    <w:link w:val="Textodeglobo"/>
    <w:uiPriority w:val="99"/>
    <w:semiHidden/>
    <w:rsid w:val="00CC0BC8"/>
    <w:rPr>
      <w:rFonts w:ascii="Segoe UI" w:hAnsi="Segoe UI" w:cs="Segoe UI"/>
      <w:sz w:val="18"/>
      <w:szCs w:val="18"/>
      <w:lang w:val="es-ES"/>
    </w:rPr>
  </w:style>
  <w:style w:type="paragraph" w:styleId="Textodeglobo">
    <w:name w:val="Balloon Text"/>
    <w:basedOn w:val="Normal"/>
    <w:link w:val="TextodegloboCar"/>
    <w:uiPriority w:val="99"/>
    <w:semiHidden/>
    <w:unhideWhenUsed/>
    <w:rsid w:val="00CC0BC8"/>
    <w:pPr>
      <w:spacing w:after="0" w:line="240" w:lineRule="auto"/>
    </w:pPr>
    <w:rPr>
      <w:rFonts w:ascii="Segoe UI" w:hAnsi="Segoe UI" w:cs="Segoe UI"/>
      <w:sz w:val="18"/>
      <w:szCs w:val="18"/>
    </w:rPr>
  </w:style>
  <w:style w:type="character" w:customStyle="1" w:styleId="TextodegloboCar1">
    <w:name w:val="Texto de globo Car1"/>
    <w:basedOn w:val="Fuentedeprrafopredeter"/>
    <w:uiPriority w:val="99"/>
    <w:semiHidden/>
    <w:rsid w:val="00CC0BC8"/>
    <w:rPr>
      <w:rFonts w:ascii="Segoe UI" w:hAnsi="Segoe UI" w:cs="Segoe UI"/>
      <w:sz w:val="18"/>
      <w:szCs w:val="18"/>
      <w:lang w:val="es-ES"/>
    </w:rPr>
  </w:style>
  <w:style w:type="paragraph" w:styleId="Prrafodelista">
    <w:name w:val="List Paragraph"/>
    <w:basedOn w:val="Normal"/>
    <w:uiPriority w:val="34"/>
    <w:qFormat/>
    <w:rsid w:val="00CC0BC8"/>
    <w:pPr>
      <w:ind w:left="720"/>
      <w:contextualSpacing/>
    </w:pPr>
  </w:style>
  <w:style w:type="character" w:customStyle="1" w:styleId="TextocomentarioCar">
    <w:name w:val="Texto comentario Car"/>
    <w:basedOn w:val="Fuentedeprrafopredeter"/>
    <w:link w:val="Textocomentario"/>
    <w:uiPriority w:val="99"/>
    <w:semiHidden/>
    <w:rsid w:val="00CC0BC8"/>
    <w:rPr>
      <w:sz w:val="20"/>
      <w:szCs w:val="20"/>
      <w:lang w:val="es-ES"/>
    </w:rPr>
  </w:style>
  <w:style w:type="paragraph" w:styleId="Textocomentario">
    <w:name w:val="annotation text"/>
    <w:basedOn w:val="Normal"/>
    <w:link w:val="TextocomentarioCar"/>
    <w:uiPriority w:val="99"/>
    <w:semiHidden/>
    <w:unhideWhenUsed/>
    <w:rsid w:val="00CC0BC8"/>
    <w:pPr>
      <w:spacing w:line="240" w:lineRule="auto"/>
    </w:pPr>
    <w:rPr>
      <w:sz w:val="20"/>
      <w:szCs w:val="20"/>
    </w:rPr>
  </w:style>
  <w:style w:type="character" w:customStyle="1" w:styleId="TextocomentarioCar1">
    <w:name w:val="Texto comentario Car1"/>
    <w:basedOn w:val="Fuentedeprrafopredeter"/>
    <w:uiPriority w:val="99"/>
    <w:semiHidden/>
    <w:rsid w:val="00CC0BC8"/>
    <w:rPr>
      <w:sz w:val="20"/>
      <w:szCs w:val="20"/>
      <w:lang w:val="es-ES"/>
    </w:rPr>
  </w:style>
  <w:style w:type="character" w:customStyle="1" w:styleId="AsuntodelcomentarioCar">
    <w:name w:val="Asunto del comentario Car"/>
    <w:basedOn w:val="TextocomentarioCar"/>
    <w:link w:val="Asuntodelcomentario"/>
    <w:uiPriority w:val="99"/>
    <w:semiHidden/>
    <w:rsid w:val="00CC0BC8"/>
    <w:rPr>
      <w:b/>
      <w:bCs/>
      <w:sz w:val="20"/>
      <w:szCs w:val="20"/>
      <w:lang w:val="es-ES"/>
    </w:rPr>
  </w:style>
  <w:style w:type="paragraph" w:styleId="Asuntodelcomentario">
    <w:name w:val="annotation subject"/>
    <w:basedOn w:val="Textocomentario"/>
    <w:next w:val="Textocomentario"/>
    <w:link w:val="AsuntodelcomentarioCar"/>
    <w:uiPriority w:val="99"/>
    <w:semiHidden/>
    <w:unhideWhenUsed/>
    <w:rsid w:val="00CC0BC8"/>
    <w:rPr>
      <w:b/>
      <w:bCs/>
    </w:rPr>
  </w:style>
  <w:style w:type="character" w:customStyle="1" w:styleId="AsuntodelcomentarioCar1">
    <w:name w:val="Asunto del comentario Car1"/>
    <w:basedOn w:val="TextocomentarioCar1"/>
    <w:uiPriority w:val="99"/>
    <w:semiHidden/>
    <w:rsid w:val="00CC0BC8"/>
    <w:rPr>
      <w:b/>
      <w:bCs/>
      <w:sz w:val="20"/>
      <w:szCs w:val="20"/>
      <w:lang w:val="es-ES"/>
    </w:rPr>
  </w:style>
  <w:style w:type="character" w:customStyle="1" w:styleId="TextonotaalfinalCar">
    <w:name w:val="Texto nota al final Car"/>
    <w:basedOn w:val="Fuentedeprrafopredeter"/>
    <w:link w:val="Textonotaalfinal"/>
    <w:uiPriority w:val="99"/>
    <w:semiHidden/>
    <w:rsid w:val="00CC0BC8"/>
    <w:rPr>
      <w:sz w:val="20"/>
      <w:szCs w:val="20"/>
      <w:lang w:val="es-ES"/>
    </w:rPr>
  </w:style>
  <w:style w:type="paragraph" w:styleId="Textonotaalfinal">
    <w:name w:val="endnote text"/>
    <w:basedOn w:val="Normal"/>
    <w:link w:val="TextonotaalfinalCar"/>
    <w:uiPriority w:val="99"/>
    <w:semiHidden/>
    <w:unhideWhenUsed/>
    <w:rsid w:val="00CC0BC8"/>
    <w:pPr>
      <w:spacing w:after="0" w:line="240" w:lineRule="auto"/>
    </w:pPr>
    <w:rPr>
      <w:sz w:val="20"/>
      <w:szCs w:val="20"/>
    </w:rPr>
  </w:style>
  <w:style w:type="character" w:customStyle="1" w:styleId="TextonotaalfinalCar1">
    <w:name w:val="Texto nota al final Car1"/>
    <w:basedOn w:val="Fuentedeprrafopredeter"/>
    <w:uiPriority w:val="99"/>
    <w:semiHidden/>
    <w:rsid w:val="00CC0BC8"/>
    <w:rPr>
      <w:sz w:val="20"/>
      <w:szCs w:val="20"/>
      <w:lang w:val="es-ES"/>
    </w:rPr>
  </w:style>
  <w:style w:type="paragraph" w:customStyle="1" w:styleId="Default">
    <w:name w:val="Default"/>
    <w:rsid w:val="00CC0BC8"/>
    <w:pPr>
      <w:autoSpaceDE w:val="0"/>
      <w:autoSpaceDN w:val="0"/>
      <w:adjustRightInd w:val="0"/>
      <w:spacing w:after="0" w:line="240" w:lineRule="auto"/>
    </w:pPr>
    <w:rPr>
      <w:rFonts w:ascii="Tahoma" w:hAnsi="Tahoma" w:cs="Tahoma"/>
      <w:color w:val="000000"/>
      <w:sz w:val="24"/>
      <w:szCs w:val="24"/>
    </w:rPr>
  </w:style>
  <w:style w:type="character" w:styleId="Textodelmarcadordeposicin">
    <w:name w:val="Placeholder Text"/>
    <w:basedOn w:val="Fuentedeprrafopredeter"/>
    <w:uiPriority w:val="99"/>
    <w:semiHidden/>
    <w:rsid w:val="00CC0BC8"/>
    <w:rPr>
      <w:color w:val="808080"/>
    </w:rPr>
  </w:style>
  <w:style w:type="paragraph" w:styleId="Lista">
    <w:name w:val="List"/>
    <w:basedOn w:val="Normal"/>
    <w:uiPriority w:val="99"/>
    <w:unhideWhenUsed/>
    <w:rsid w:val="00CC0BC8"/>
    <w:pPr>
      <w:ind w:left="283" w:hanging="283"/>
      <w:contextualSpacing/>
    </w:pPr>
  </w:style>
  <w:style w:type="paragraph" w:styleId="Epgrafe">
    <w:name w:val="caption"/>
    <w:basedOn w:val="Normal"/>
    <w:next w:val="Normal"/>
    <w:uiPriority w:val="35"/>
    <w:unhideWhenUsed/>
    <w:qFormat/>
    <w:rsid w:val="00CC0BC8"/>
    <w:pPr>
      <w:spacing w:line="240" w:lineRule="auto"/>
    </w:pPr>
    <w:rPr>
      <w:i/>
      <w:iCs/>
      <w:color w:val="44546A" w:themeColor="text2"/>
      <w:sz w:val="18"/>
      <w:szCs w:val="18"/>
    </w:rPr>
  </w:style>
  <w:style w:type="paragraph" w:styleId="Sangradetextonormal">
    <w:name w:val="Body Text Indent"/>
    <w:basedOn w:val="Normal"/>
    <w:link w:val="SangradetextonormalCar"/>
    <w:uiPriority w:val="99"/>
    <w:unhideWhenUsed/>
    <w:rsid w:val="00CC0BC8"/>
    <w:pPr>
      <w:spacing w:after="120"/>
      <w:ind w:left="283"/>
    </w:pPr>
  </w:style>
  <w:style w:type="character" w:customStyle="1" w:styleId="SangradetextonormalCar">
    <w:name w:val="Sangría de texto normal Car"/>
    <w:basedOn w:val="Fuentedeprrafopredeter"/>
    <w:link w:val="Sangradetextonormal"/>
    <w:uiPriority w:val="99"/>
    <w:rsid w:val="00CC0BC8"/>
    <w:rPr>
      <w:lang w:val="es-ES"/>
    </w:rPr>
  </w:style>
  <w:style w:type="paragraph" w:styleId="Textoindependienteprimerasangra">
    <w:name w:val="Body Text First Indent"/>
    <w:basedOn w:val="Textoindependiente"/>
    <w:link w:val="TextoindependienteprimerasangraCar"/>
    <w:uiPriority w:val="99"/>
    <w:unhideWhenUsed/>
    <w:rsid w:val="00CC0BC8"/>
    <w:pPr>
      <w:spacing w:after="200" w:line="276" w:lineRule="auto"/>
      <w:ind w:firstLine="360"/>
    </w:pPr>
    <w:rPr>
      <w:rFonts w:asciiTheme="minorHAnsi" w:eastAsiaTheme="minorHAnsi" w:hAnsiTheme="minorHAnsi" w:cstheme="minorBidi"/>
      <w:sz w:val="22"/>
      <w:szCs w:val="22"/>
      <w:lang w:val="es-ES" w:eastAsia="en-US"/>
    </w:rPr>
  </w:style>
  <w:style w:type="character" w:customStyle="1" w:styleId="TextoindependienteprimerasangraCar">
    <w:name w:val="Texto independiente primera sangría Car"/>
    <w:basedOn w:val="TextoindependienteCar"/>
    <w:link w:val="Textoindependienteprimerasangra"/>
    <w:uiPriority w:val="99"/>
    <w:rsid w:val="00CC0BC8"/>
    <w:rPr>
      <w:rFonts w:ascii="Times New Roman" w:eastAsia="Times New Roman" w:hAnsi="Times New Roman" w:cs="Times New Roman"/>
      <w:sz w:val="24"/>
      <w:szCs w:val="24"/>
      <w:lang w:val="es-ES" w:eastAsia="es-SV"/>
    </w:rPr>
  </w:style>
  <w:style w:type="paragraph" w:styleId="Textoindependienteprimerasangra2">
    <w:name w:val="Body Text First Indent 2"/>
    <w:basedOn w:val="Sangradetextonormal"/>
    <w:link w:val="Textoindependienteprimerasangra2Car"/>
    <w:uiPriority w:val="99"/>
    <w:unhideWhenUsed/>
    <w:rsid w:val="00CC0BC8"/>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CC0BC8"/>
    <w:rPr>
      <w:lang w:val="es-E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1294</Words>
  <Characters>7119</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chaman_cesar2016@hotmail.com</dc:creator>
  <cp:keywords/>
  <dc:description/>
  <cp:lastModifiedBy>OFI_INFORMACION</cp:lastModifiedBy>
  <cp:revision>5</cp:revision>
  <dcterms:created xsi:type="dcterms:W3CDTF">2020-09-10T17:08:00Z</dcterms:created>
  <dcterms:modified xsi:type="dcterms:W3CDTF">2020-09-11T19:00:00Z</dcterms:modified>
</cp:coreProperties>
</file>